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D620C" w14:textId="4E33B080" w:rsidR="00A436C5" w:rsidRDefault="003B7567">
      <w:r>
        <w:t>Finance Report – 9</w:t>
      </w:r>
      <w:r w:rsidRPr="003B7567">
        <w:rPr>
          <w:vertAlign w:val="superscript"/>
        </w:rPr>
        <w:t>th</w:t>
      </w:r>
      <w:r>
        <w:t xml:space="preserve"> April 2026</w:t>
      </w:r>
    </w:p>
    <w:p w14:paraId="1669620E" w14:textId="5392FE1D" w:rsidR="003B7567" w:rsidRDefault="003B7567">
      <w:r>
        <w:t>Payment approvals</w:t>
      </w:r>
    </w:p>
    <w:p w14:paraId="257078A2" w14:textId="78592644" w:rsidR="003B7567" w:rsidRDefault="00CC2E9D">
      <w:r w:rsidRPr="00CC2E9D">
        <w:drawing>
          <wp:inline distT="0" distB="0" distL="0" distR="0" wp14:anchorId="2C6869A7" wp14:editId="0C6064A0">
            <wp:extent cx="5731510" cy="4966970"/>
            <wp:effectExtent l="0" t="0" r="2540" b="5080"/>
            <wp:docPr id="10403303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96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C44D4" w14:textId="249E764C" w:rsidR="003B7567" w:rsidRDefault="00CC2E9D">
      <w:r>
        <w:t>Budget Summary – Page 2</w:t>
      </w:r>
    </w:p>
    <w:p w14:paraId="510A78E6" w14:textId="0AD1CDAA" w:rsidR="00CC2E9D" w:rsidRDefault="00CC2E9D">
      <w:r>
        <w:t>Bank reconciliation – page 3</w:t>
      </w:r>
    </w:p>
    <w:p w14:paraId="472771B9" w14:textId="77777777" w:rsidR="00CC2E9D" w:rsidRDefault="00CC2E9D">
      <w:pPr>
        <w:sectPr w:rsidR="00CC2E9D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A9527DE" w14:textId="5FEB166F" w:rsidR="00CC2E9D" w:rsidRDefault="00CC2E9D">
      <w:r w:rsidRPr="00CC2E9D">
        <w:lastRenderedPageBreak/>
        <w:drawing>
          <wp:inline distT="0" distB="0" distL="0" distR="0" wp14:anchorId="71156F08" wp14:editId="2C9A437E">
            <wp:extent cx="5731510" cy="7303770"/>
            <wp:effectExtent l="0" t="0" r="2540" b="0"/>
            <wp:docPr id="13003667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0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7A3C6" w14:textId="77777777" w:rsidR="00CC2E9D" w:rsidRDefault="00CC2E9D">
      <w:pPr>
        <w:sectPr w:rsidR="00CC2E9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D346E8D" w14:textId="702122FF" w:rsidR="00CC2E9D" w:rsidRPr="00A45EB5" w:rsidRDefault="00CC2E9D">
      <w:pPr>
        <w:rPr>
          <w:b/>
          <w:bCs/>
          <w:u w:val="single"/>
        </w:rPr>
      </w:pPr>
      <w:r w:rsidRPr="00A45EB5">
        <w:rPr>
          <w:b/>
          <w:bCs/>
          <w:u w:val="single"/>
        </w:rPr>
        <w:lastRenderedPageBreak/>
        <w:t>Bank reconciliation as at 9</w:t>
      </w:r>
      <w:r w:rsidRPr="00A45EB5">
        <w:rPr>
          <w:b/>
          <w:bCs/>
          <w:u w:val="single"/>
          <w:vertAlign w:val="superscript"/>
        </w:rPr>
        <w:t>th</w:t>
      </w:r>
      <w:r w:rsidRPr="00A45EB5">
        <w:rPr>
          <w:b/>
          <w:bCs/>
          <w:u w:val="single"/>
        </w:rPr>
        <w:t xml:space="preserve"> April 2026</w:t>
      </w:r>
    </w:p>
    <w:p w14:paraId="70CD492F" w14:textId="7F153560" w:rsidR="00CC2E9D" w:rsidRDefault="00CC2E9D" w:rsidP="00CC2E9D">
      <w:pPr>
        <w:spacing w:after="0"/>
      </w:pPr>
      <w:r>
        <w:t>Balance as per statement</w:t>
      </w:r>
      <w:r>
        <w:tab/>
        <w:t>£4357.44</w:t>
      </w:r>
    </w:p>
    <w:p w14:paraId="7F87E47E" w14:textId="74D920C3" w:rsidR="00CC2E9D" w:rsidRDefault="00CC2E9D" w:rsidP="00CC2E9D">
      <w:pPr>
        <w:spacing w:after="0"/>
      </w:pPr>
      <w:r>
        <w:t>Less payments</w:t>
      </w:r>
      <w:r>
        <w:tab/>
      </w:r>
      <w:r>
        <w:tab/>
      </w:r>
      <w:r>
        <w:tab/>
        <w:t>£1946.68</w:t>
      </w:r>
    </w:p>
    <w:p w14:paraId="15C5C7BC" w14:textId="11A3DA9C" w:rsidR="00CC2E9D" w:rsidRDefault="00CC2E9D">
      <w:r>
        <w:t>Balance as per cashbook</w:t>
      </w:r>
      <w:r>
        <w:tab/>
        <w:t>£2410.76</w:t>
      </w:r>
      <w:r w:rsidR="00A45EB5">
        <w:t>09/04/2026 12:0209/04/2026 12:03</w:t>
      </w:r>
    </w:p>
    <w:p w14:paraId="61227500" w14:textId="7F8FE4AE" w:rsidR="00CC2E9D" w:rsidRDefault="00CC2E9D">
      <w:r w:rsidRPr="00CC2E9D">
        <w:drawing>
          <wp:inline distT="0" distB="0" distL="0" distR="0" wp14:anchorId="1D242518" wp14:editId="1856E719">
            <wp:extent cx="6645910" cy="1122680"/>
            <wp:effectExtent l="0" t="0" r="2540" b="1270"/>
            <wp:docPr id="14114736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BCA7E" w14:textId="0099E5FF" w:rsidR="00CC2E9D" w:rsidRDefault="00A45EB5">
      <w:r w:rsidRPr="00A45EB5">
        <w:drawing>
          <wp:inline distT="0" distB="0" distL="0" distR="0" wp14:anchorId="2B190FBA" wp14:editId="612D5708">
            <wp:extent cx="6645910" cy="2423795"/>
            <wp:effectExtent l="0" t="0" r="2540" b="0"/>
            <wp:docPr id="9071449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4499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10EAA" w14:textId="36E16E55" w:rsidR="00A45EB5" w:rsidRDefault="00A45EB5">
      <w:r w:rsidRPr="00A45EB5">
        <w:drawing>
          <wp:inline distT="0" distB="0" distL="0" distR="0" wp14:anchorId="01528D52" wp14:editId="3E76BBDF">
            <wp:extent cx="6645910" cy="2387600"/>
            <wp:effectExtent l="0" t="0" r="2540" b="0"/>
            <wp:docPr id="1402006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00607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09F58" w14:textId="203CD2EC" w:rsidR="00A45EB5" w:rsidRDefault="00A45EB5">
      <w:r w:rsidRPr="00A45EB5">
        <w:drawing>
          <wp:inline distT="0" distB="0" distL="0" distR="0" wp14:anchorId="0931958A" wp14:editId="34199AA5">
            <wp:extent cx="6645910" cy="725805"/>
            <wp:effectExtent l="0" t="0" r="2540" b="0"/>
            <wp:docPr id="14266266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62DF" w14:textId="1FD60DD4" w:rsidR="00CC2E9D" w:rsidRDefault="00A45EB5">
      <w:r w:rsidRPr="00A45EB5">
        <w:drawing>
          <wp:inline distT="0" distB="0" distL="0" distR="0" wp14:anchorId="651D61F6" wp14:editId="2ECACCDD">
            <wp:extent cx="5743575" cy="962025"/>
            <wp:effectExtent l="0" t="0" r="9525" b="9525"/>
            <wp:docPr id="1771520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E9D" w:rsidSect="00CC2E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FA9D" w14:textId="77777777" w:rsidR="00662923" w:rsidRDefault="00662923" w:rsidP="00A45EB5">
      <w:pPr>
        <w:spacing w:after="0" w:line="240" w:lineRule="auto"/>
      </w:pPr>
      <w:r>
        <w:separator/>
      </w:r>
    </w:p>
  </w:endnote>
  <w:endnote w:type="continuationSeparator" w:id="0">
    <w:p w14:paraId="3A13488A" w14:textId="77777777" w:rsidR="00662923" w:rsidRDefault="00662923" w:rsidP="00A4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6340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BD2C1" w14:textId="3E1659F8" w:rsidR="00A45EB5" w:rsidRDefault="00A45E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920304" w14:textId="77777777" w:rsidR="00A45EB5" w:rsidRDefault="00A45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6A9AD" w14:textId="77777777" w:rsidR="00662923" w:rsidRDefault="00662923" w:rsidP="00A45EB5">
      <w:pPr>
        <w:spacing w:after="0" w:line="240" w:lineRule="auto"/>
      </w:pPr>
      <w:r>
        <w:separator/>
      </w:r>
    </w:p>
  </w:footnote>
  <w:footnote w:type="continuationSeparator" w:id="0">
    <w:p w14:paraId="56629076" w14:textId="77777777" w:rsidR="00662923" w:rsidRDefault="00662923" w:rsidP="00A45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67"/>
    <w:rsid w:val="00136932"/>
    <w:rsid w:val="003B7567"/>
    <w:rsid w:val="004D7768"/>
    <w:rsid w:val="00662923"/>
    <w:rsid w:val="00732ED1"/>
    <w:rsid w:val="00A436C5"/>
    <w:rsid w:val="00A45EB5"/>
    <w:rsid w:val="00CC2E9D"/>
    <w:rsid w:val="00E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F840"/>
  <w15:chartTrackingRefBased/>
  <w15:docId w15:val="{30FD3295-FE45-4C63-9647-993B4DA6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5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5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5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5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5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5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5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5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5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56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5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EB5"/>
  </w:style>
  <w:style w:type="paragraph" w:styleId="Footer">
    <w:name w:val="footer"/>
    <w:basedOn w:val="Normal"/>
    <w:link w:val="FooterChar"/>
    <w:uiPriority w:val="99"/>
    <w:unhideWhenUsed/>
    <w:rsid w:val="00A45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6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Doxey PC</dc:creator>
  <cp:keywords/>
  <dc:description/>
  <cp:lastModifiedBy>Clerk Doxey PC</cp:lastModifiedBy>
  <cp:revision>1</cp:revision>
  <dcterms:created xsi:type="dcterms:W3CDTF">2026-04-09T10:41:00Z</dcterms:created>
  <dcterms:modified xsi:type="dcterms:W3CDTF">2026-04-09T11:04:00Z</dcterms:modified>
</cp:coreProperties>
</file>