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E764" w14:textId="3C103367" w:rsidR="008E7E01" w:rsidRDefault="0062169B">
      <w:pPr>
        <w:pStyle w:val="Heading1"/>
      </w:pPr>
      <w:bookmarkStart w:id="0" w:name="creswell-parish-council"/>
      <w:r>
        <w:t>Doxey</w:t>
      </w:r>
      <w:r w:rsidR="004702F6">
        <w:t xml:space="preserve"> Parish Council</w:t>
      </w:r>
    </w:p>
    <w:p w14:paraId="534BE765" w14:textId="77777777" w:rsidR="008E7E01" w:rsidRDefault="004702F6">
      <w:pPr>
        <w:pStyle w:val="Heading2"/>
      </w:pPr>
      <w:bookmarkStart w:id="1" w:name="health-and-safety-policy"/>
      <w:r>
        <w:t>Health and Safety Policy</w:t>
      </w:r>
    </w:p>
    <w:p w14:paraId="534BE766" w14:textId="77777777" w:rsidR="008E7E01" w:rsidRDefault="004702F6">
      <w:pPr>
        <w:pStyle w:val="Heading3"/>
      </w:pPr>
      <w:bookmarkStart w:id="2" w:name="statement-of-intent"/>
      <w:r>
        <w:t>1. Statement of Intent</w:t>
      </w:r>
    </w:p>
    <w:p w14:paraId="534BE767" w14:textId="75BCF6F9" w:rsidR="008E7E01" w:rsidRDefault="0062169B">
      <w:pPr>
        <w:pStyle w:val="FirstParagraph"/>
      </w:pPr>
      <w:r>
        <w:t>Doxey</w:t>
      </w:r>
      <w:r w:rsidR="004702F6">
        <w:t xml:space="preserve"> Parish Council is committed to ensuring, so far as is reasonably practicable, the health, safety, and welfare of all employees, councillors, contractors, volunteers, and members of the public who may be affected by its activities.</w:t>
      </w:r>
    </w:p>
    <w:p w14:paraId="534BE768" w14:textId="77777777" w:rsidR="008E7E01" w:rsidRDefault="004702F6">
      <w:pPr>
        <w:pStyle w:val="BodyText"/>
      </w:pPr>
      <w:r>
        <w:t>The Council will comply with all relevant health and safety legislation and will actively promote a positive health and safety culture.</w:t>
      </w:r>
    </w:p>
    <w:p w14:paraId="534BE769" w14:textId="77777777" w:rsidR="008E7E01" w:rsidRDefault="004702F6">
      <w:pPr>
        <w:pStyle w:val="Heading3"/>
      </w:pPr>
      <w:bookmarkStart w:id="3" w:name="responsibilities"/>
      <w:bookmarkEnd w:id="2"/>
      <w:r>
        <w:t>2. Responsibilities</w:t>
      </w:r>
    </w:p>
    <w:p w14:paraId="534BE76A" w14:textId="77777777" w:rsidR="008E7E01" w:rsidRDefault="004702F6">
      <w:pPr>
        <w:pStyle w:val="Heading4"/>
      </w:pPr>
      <w:bookmarkStart w:id="4" w:name="overall-responsibility"/>
      <w:r>
        <w:t>2.1 Overall Responsibility</w:t>
      </w:r>
    </w:p>
    <w:p w14:paraId="534BE76B" w14:textId="77777777" w:rsidR="008E7E01" w:rsidRDefault="004702F6">
      <w:pPr>
        <w:pStyle w:val="FirstParagraph"/>
      </w:pPr>
      <w:r>
        <w:t>The Parish Council has overall responsibility for health and safety matters.</w:t>
      </w:r>
    </w:p>
    <w:p w14:paraId="534BE76C" w14:textId="77777777" w:rsidR="008E7E01" w:rsidRDefault="004702F6">
      <w:pPr>
        <w:pStyle w:val="Heading4"/>
      </w:pPr>
      <w:bookmarkStart w:id="5" w:name="clerk-to-the-council"/>
      <w:bookmarkEnd w:id="4"/>
      <w:r>
        <w:t>2.2 Clerk to the Council</w:t>
      </w:r>
    </w:p>
    <w:p w14:paraId="534BE76D" w14:textId="77777777" w:rsidR="008E7E01" w:rsidRDefault="004702F6">
      <w:pPr>
        <w:pStyle w:val="FirstParagraph"/>
      </w:pPr>
      <w:r>
        <w:t>The Clerk is responsible for: - Implementing this policy - Ensuring risk assessments are carried out and reviewed - Reporting hazards and incidents - Maintaining records</w:t>
      </w:r>
    </w:p>
    <w:p w14:paraId="534BE76E" w14:textId="77777777" w:rsidR="008E7E01" w:rsidRDefault="004702F6">
      <w:pPr>
        <w:pStyle w:val="Heading4"/>
      </w:pPr>
      <w:bookmarkStart w:id="6" w:name="councillors"/>
      <w:bookmarkEnd w:id="5"/>
      <w:r>
        <w:t>2.3 Councillors</w:t>
      </w:r>
    </w:p>
    <w:p w14:paraId="534BE76F" w14:textId="77777777" w:rsidR="008E7E01" w:rsidRDefault="004702F6">
      <w:pPr>
        <w:pStyle w:val="FirstParagraph"/>
      </w:pPr>
      <w:r>
        <w:t>Councillors must: - Take reasonable care for their own health and safety - Follow safe working practices - Report hazards or concerns</w:t>
      </w:r>
    </w:p>
    <w:p w14:paraId="534BE770" w14:textId="77777777" w:rsidR="008E7E01" w:rsidRDefault="004702F6">
      <w:pPr>
        <w:pStyle w:val="Heading4"/>
      </w:pPr>
      <w:bookmarkStart w:id="7" w:name="contractors"/>
      <w:bookmarkEnd w:id="6"/>
      <w:r>
        <w:t>2.4 Contractors</w:t>
      </w:r>
    </w:p>
    <w:p w14:paraId="534BE771" w14:textId="77777777" w:rsidR="008E7E01" w:rsidRDefault="004702F6">
      <w:pPr>
        <w:pStyle w:val="FirstParagraph"/>
      </w:pPr>
      <w:r>
        <w:t>Contractors engaged by the Council must: - Provide risk assessments and method statements where appropriate - Comply with relevant legislation - Work safely and responsibly</w:t>
      </w:r>
    </w:p>
    <w:p w14:paraId="534BE772" w14:textId="77777777" w:rsidR="008E7E01" w:rsidRDefault="004702F6">
      <w:pPr>
        <w:pStyle w:val="Heading3"/>
      </w:pPr>
      <w:bookmarkStart w:id="8" w:name="risk-assessments"/>
      <w:bookmarkEnd w:id="3"/>
      <w:bookmarkEnd w:id="7"/>
      <w:r>
        <w:t>3. Risk Assessments</w:t>
      </w:r>
    </w:p>
    <w:p w14:paraId="534BE773" w14:textId="77777777" w:rsidR="008E7E01" w:rsidRDefault="004702F6">
      <w:pPr>
        <w:pStyle w:val="FirstParagraph"/>
      </w:pPr>
      <w:r>
        <w:t>The Council will: - Identify hazards associated with its activities and assets - Assess risks and implement control measures - Review assessments annually or when significant changes occur</w:t>
      </w:r>
    </w:p>
    <w:p w14:paraId="534BE774" w14:textId="77777777" w:rsidR="008E7E01" w:rsidRDefault="004702F6">
      <w:pPr>
        <w:pStyle w:val="Heading3"/>
      </w:pPr>
      <w:bookmarkStart w:id="9" w:name="safe-working-practices"/>
      <w:bookmarkEnd w:id="8"/>
      <w:r>
        <w:t>4. Safe Working Practices</w:t>
      </w:r>
    </w:p>
    <w:p w14:paraId="534BE775" w14:textId="77777777" w:rsidR="008E7E01" w:rsidRDefault="004702F6">
      <w:pPr>
        <w:pStyle w:val="FirstParagraph"/>
      </w:pPr>
      <w:r>
        <w:t>The Council will ensure: - Safe systems of work are in place - Appropriate training and guidance is provided - Personal protective equipment (PPE) is used where necessary</w:t>
      </w:r>
    </w:p>
    <w:p w14:paraId="534BE776" w14:textId="77777777" w:rsidR="008E7E01" w:rsidRDefault="004702F6">
      <w:pPr>
        <w:pStyle w:val="Heading3"/>
      </w:pPr>
      <w:bookmarkStart w:id="10" w:name="accident-reporting"/>
      <w:bookmarkEnd w:id="9"/>
      <w:r>
        <w:lastRenderedPageBreak/>
        <w:t>5. Accident Reporting</w:t>
      </w:r>
    </w:p>
    <w:p w14:paraId="534BE777" w14:textId="77777777" w:rsidR="008E7E01" w:rsidRDefault="004702F6">
      <w:pPr>
        <w:pStyle w:val="FirstParagraph"/>
      </w:pPr>
      <w:r>
        <w:t>All accidents, incidents, and near misses must be: - Recorded in an accident book - Reported to the Clerk as soon as possible - Investigated where necessary</w:t>
      </w:r>
    </w:p>
    <w:p w14:paraId="534BE778" w14:textId="77777777" w:rsidR="008E7E01" w:rsidRDefault="004702F6">
      <w:pPr>
        <w:pStyle w:val="Heading3"/>
      </w:pPr>
      <w:bookmarkStart w:id="11" w:name="fire-safety"/>
      <w:bookmarkEnd w:id="10"/>
      <w:r>
        <w:t>6. Fire Safety</w:t>
      </w:r>
    </w:p>
    <w:p w14:paraId="534BE779" w14:textId="77777777" w:rsidR="008E7E01" w:rsidRDefault="004702F6">
      <w:pPr>
        <w:pStyle w:val="FirstParagraph"/>
      </w:pPr>
      <w:r>
        <w:t>The Council will: - Ensure fire risk assessments are carried out for Council premises - Maintain fire safety equipment - Ensure clear access to emergency exits</w:t>
      </w:r>
    </w:p>
    <w:p w14:paraId="534BE77A" w14:textId="77777777" w:rsidR="008E7E01" w:rsidRDefault="004702F6">
      <w:pPr>
        <w:pStyle w:val="Heading3"/>
      </w:pPr>
      <w:bookmarkStart w:id="12" w:name="first-aid"/>
      <w:bookmarkEnd w:id="11"/>
      <w:r>
        <w:t>7. First Aid</w:t>
      </w:r>
    </w:p>
    <w:p w14:paraId="534BE77B" w14:textId="77777777" w:rsidR="008E7E01" w:rsidRDefault="004702F6">
      <w:pPr>
        <w:pStyle w:val="FirstParagraph"/>
      </w:pPr>
      <w:r>
        <w:t>The Council will: - Provide access to basic first aid provisions - Ensure appropriate arrangements are in place for Council events</w:t>
      </w:r>
    </w:p>
    <w:p w14:paraId="534BE77C" w14:textId="77777777" w:rsidR="008E7E01" w:rsidRDefault="004702F6">
      <w:pPr>
        <w:pStyle w:val="Heading3"/>
      </w:pPr>
      <w:bookmarkStart w:id="13" w:name="public-spaces-and-assets"/>
      <w:bookmarkEnd w:id="12"/>
      <w:r>
        <w:t>8. Public Spaces and Assets</w:t>
      </w:r>
    </w:p>
    <w:p w14:paraId="534BE77D" w14:textId="77777777" w:rsidR="008E7E01" w:rsidRDefault="004702F6">
      <w:pPr>
        <w:pStyle w:val="FirstParagraph"/>
      </w:pPr>
      <w:r>
        <w:t>The Council will: - Regularly inspect playgrounds, open spaces, and equipment - Maintain assets in a safe condition - Address hazards promptly</w:t>
      </w:r>
    </w:p>
    <w:p w14:paraId="534BE77E" w14:textId="77777777" w:rsidR="008E7E01" w:rsidRDefault="004702F6">
      <w:pPr>
        <w:pStyle w:val="Heading3"/>
      </w:pPr>
      <w:bookmarkStart w:id="14" w:name="lone-working"/>
      <w:bookmarkEnd w:id="13"/>
      <w:r>
        <w:t>9. Lone Working</w:t>
      </w:r>
    </w:p>
    <w:p w14:paraId="534BE77F" w14:textId="77777777" w:rsidR="008E7E01" w:rsidRDefault="004702F6">
      <w:pPr>
        <w:pStyle w:val="FirstParagraph"/>
      </w:pPr>
      <w:r>
        <w:t>Where individuals work alone, the Council will: - Assess risks associated with lone working - Implement appropriate communication and safety measures</w:t>
      </w:r>
    </w:p>
    <w:p w14:paraId="534BE780" w14:textId="77777777" w:rsidR="008E7E01" w:rsidRDefault="004702F6">
      <w:pPr>
        <w:pStyle w:val="Heading3"/>
      </w:pPr>
      <w:bookmarkStart w:id="15" w:name="review"/>
      <w:bookmarkEnd w:id="14"/>
      <w:r>
        <w:t>10. Review</w:t>
      </w:r>
    </w:p>
    <w:p w14:paraId="534BE781" w14:textId="77777777" w:rsidR="008E7E01" w:rsidRDefault="004702F6">
      <w:pPr>
        <w:pStyle w:val="FirstParagraph"/>
      </w:pPr>
      <w:r>
        <w:t>This policy will be reviewed annually or sooner if required.</w:t>
      </w:r>
    </w:p>
    <w:p w14:paraId="534BE782" w14:textId="77777777" w:rsidR="008E7E01" w:rsidRDefault="00905238">
      <w:r>
        <w:pict w14:anchorId="534BE786">
          <v:rect id="_x0000_i1025" style="width:0;height:1.5pt" o:hralign="center" o:hrstd="t" o:hr="t"/>
        </w:pict>
      </w:r>
    </w:p>
    <w:p w14:paraId="534BE783" w14:textId="04CE20D8" w:rsidR="008E7E01" w:rsidRDefault="004702F6">
      <w:pPr>
        <w:pStyle w:val="FirstParagraph"/>
      </w:pPr>
      <w:r>
        <w:rPr>
          <w:b/>
          <w:bCs/>
        </w:rPr>
        <w:t xml:space="preserve">Adopted by </w:t>
      </w:r>
      <w:r w:rsidR="0062169B">
        <w:rPr>
          <w:b/>
          <w:bCs/>
        </w:rPr>
        <w:t>Doxey</w:t>
      </w:r>
      <w:r>
        <w:rPr>
          <w:b/>
          <w:bCs/>
        </w:rPr>
        <w:t xml:space="preserve"> Parish Council on:</w:t>
      </w:r>
      <w:r>
        <w:t xml:space="preserve"> </w:t>
      </w:r>
      <w:r w:rsidR="00121E9A">
        <w:t>1</w:t>
      </w:r>
      <w:r w:rsidR="0062169B">
        <w:t>4</w:t>
      </w:r>
      <w:r w:rsidR="00FE43C2" w:rsidRPr="00FE43C2">
        <w:rPr>
          <w:vertAlign w:val="superscript"/>
        </w:rPr>
        <w:t>th</w:t>
      </w:r>
      <w:r w:rsidR="00FE43C2">
        <w:t xml:space="preserve"> May 2026</w:t>
      </w:r>
    </w:p>
    <w:bookmarkEnd w:id="0"/>
    <w:bookmarkEnd w:id="1"/>
    <w:bookmarkEnd w:id="15"/>
    <w:p w14:paraId="534BE785" w14:textId="5CAB6CC4" w:rsidR="008E7E01" w:rsidRDefault="008E7E01">
      <w:pPr>
        <w:pStyle w:val="BodyText"/>
      </w:pPr>
    </w:p>
    <w:sectPr w:rsidR="008E7E01">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786687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21963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8E7E01"/>
    <w:rsid w:val="00121E9A"/>
    <w:rsid w:val="00143FD5"/>
    <w:rsid w:val="004702F6"/>
    <w:rsid w:val="0062169B"/>
    <w:rsid w:val="00726AE0"/>
    <w:rsid w:val="007709D8"/>
    <w:rsid w:val="008E7E01"/>
    <w:rsid w:val="00BB637A"/>
    <w:rsid w:val="00FE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E764"/>
  <w15:docId w15:val="{7E6B6964-234A-48F9-8D11-B64EF663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Clerk Doxey PC</cp:lastModifiedBy>
  <cp:revision>5</cp:revision>
  <dcterms:created xsi:type="dcterms:W3CDTF">2026-03-23T11:52:00Z</dcterms:created>
  <dcterms:modified xsi:type="dcterms:W3CDTF">2026-03-27T10:02:00Z</dcterms:modified>
</cp:coreProperties>
</file>