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80CB" w14:textId="14B40CAE" w:rsidR="00764C6A" w:rsidRDefault="003F1D22">
      <w:pPr>
        <w:pStyle w:val="Heading1"/>
      </w:pPr>
      <w:bookmarkStart w:id="0" w:name="creswell-parish-council"/>
      <w:r>
        <w:t>Doxey</w:t>
      </w:r>
      <w:r w:rsidR="00561D3C">
        <w:t xml:space="preserve"> Parish Council</w:t>
      </w:r>
    </w:p>
    <w:p w14:paraId="2D2B80CC" w14:textId="77777777" w:rsidR="00764C6A" w:rsidRDefault="00561D3C">
      <w:pPr>
        <w:pStyle w:val="Heading2"/>
      </w:pPr>
      <w:bookmarkStart w:id="1" w:name="data-protection-policy"/>
      <w:r>
        <w:t>Data Protection Policy</w:t>
      </w:r>
    </w:p>
    <w:p w14:paraId="2D2B80CD" w14:textId="77777777" w:rsidR="00764C6A" w:rsidRDefault="00561D3C">
      <w:pPr>
        <w:pStyle w:val="Heading3"/>
      </w:pPr>
      <w:bookmarkStart w:id="2" w:name="introduction"/>
      <w:r>
        <w:t>1. Introduction</w:t>
      </w:r>
    </w:p>
    <w:p w14:paraId="2D2B80CE" w14:textId="50442AEA" w:rsidR="00764C6A" w:rsidRDefault="003F1D22">
      <w:pPr>
        <w:pStyle w:val="FirstParagraph"/>
      </w:pPr>
      <w:r>
        <w:t>Doxey</w:t>
      </w:r>
      <w:r w:rsidR="00561D3C">
        <w:t xml:space="preserve"> Parish Council is committed to protecting the privacy of individuals and handling personal data in a lawful, fair and transparent manner. This policy explains how the Council complies with the UK General Data Protection Regulation (UK GDPR) and the Data Protection Act 2018.</w:t>
      </w:r>
    </w:p>
    <w:p w14:paraId="2D2B80CF" w14:textId="77777777" w:rsidR="00764C6A" w:rsidRDefault="00561D3C">
      <w:pPr>
        <w:pStyle w:val="BodyText"/>
      </w:pPr>
      <w:r>
        <w:t>This policy applies to all Councillors, the Clerk/Responsible Financial Officer (RFO), employees, contractors and any other person processing personal data on behalf of the Council.</w:t>
      </w:r>
    </w:p>
    <w:p w14:paraId="2D2B80D0" w14:textId="77777777" w:rsidR="00764C6A" w:rsidRDefault="00561D3C">
      <w:pPr>
        <w:pStyle w:val="Heading3"/>
      </w:pPr>
      <w:bookmarkStart w:id="3" w:name="definitions"/>
      <w:bookmarkEnd w:id="2"/>
      <w:r>
        <w:t>2. Definitions</w:t>
      </w:r>
    </w:p>
    <w:p w14:paraId="2D2B80D1" w14:textId="77777777" w:rsidR="00764C6A" w:rsidRDefault="00561D3C">
      <w:pPr>
        <w:pStyle w:val="Compact"/>
        <w:numPr>
          <w:ilvl w:val="0"/>
          <w:numId w:val="2"/>
        </w:numPr>
      </w:pPr>
      <w:r>
        <w:rPr>
          <w:b/>
          <w:bCs/>
        </w:rPr>
        <w:t>Personal Data</w:t>
      </w:r>
      <w:r>
        <w:t>: Any information relating to an identified or identifiable living individual.</w:t>
      </w:r>
    </w:p>
    <w:p w14:paraId="2D2B80D2" w14:textId="77777777" w:rsidR="00764C6A" w:rsidRDefault="00561D3C">
      <w:pPr>
        <w:pStyle w:val="Compact"/>
        <w:numPr>
          <w:ilvl w:val="0"/>
          <w:numId w:val="2"/>
        </w:numPr>
      </w:pPr>
      <w:r>
        <w:rPr>
          <w:b/>
          <w:bCs/>
        </w:rPr>
        <w:t>Special Category Data</w:t>
      </w:r>
      <w:r>
        <w:t>: Personal data revealing racial or ethnic origin, political opinions, religious beliefs, trade union membership, health data, or data concerning a person’s sex life or sexual orientation.</w:t>
      </w:r>
    </w:p>
    <w:p w14:paraId="2D2B80D3" w14:textId="77777777" w:rsidR="00764C6A" w:rsidRDefault="00561D3C">
      <w:pPr>
        <w:pStyle w:val="Compact"/>
        <w:numPr>
          <w:ilvl w:val="0"/>
          <w:numId w:val="2"/>
        </w:numPr>
      </w:pPr>
      <w:r>
        <w:rPr>
          <w:b/>
          <w:bCs/>
        </w:rPr>
        <w:t>Processing</w:t>
      </w:r>
      <w:r>
        <w:t>: Any operation performed on personal data, including collection, storage, use, disclosure or deletion.</w:t>
      </w:r>
    </w:p>
    <w:p w14:paraId="2D2B80D4" w14:textId="77777777" w:rsidR="00764C6A" w:rsidRDefault="00561D3C">
      <w:pPr>
        <w:pStyle w:val="Compact"/>
        <w:numPr>
          <w:ilvl w:val="0"/>
          <w:numId w:val="2"/>
        </w:numPr>
      </w:pPr>
      <w:r>
        <w:rPr>
          <w:b/>
          <w:bCs/>
        </w:rPr>
        <w:t>Data Subject</w:t>
      </w:r>
      <w:r>
        <w:t>: The individual to whom the personal data relates.</w:t>
      </w:r>
    </w:p>
    <w:p w14:paraId="2D2B80D5" w14:textId="77777777" w:rsidR="00764C6A" w:rsidRDefault="00561D3C">
      <w:pPr>
        <w:pStyle w:val="Heading3"/>
      </w:pPr>
      <w:bookmarkStart w:id="4" w:name="data-controller"/>
      <w:bookmarkEnd w:id="3"/>
      <w:r>
        <w:t>3. Data Controller</w:t>
      </w:r>
    </w:p>
    <w:p w14:paraId="2D2B80D6" w14:textId="463D197D" w:rsidR="00764C6A" w:rsidRDefault="003F1D22">
      <w:pPr>
        <w:pStyle w:val="FirstParagraph"/>
      </w:pPr>
      <w:r>
        <w:t>Doxey</w:t>
      </w:r>
      <w:r w:rsidR="00561D3C">
        <w:t xml:space="preserve"> Parish Council is the Data Controller for the purposes of data protection legislation.</w:t>
      </w:r>
    </w:p>
    <w:p w14:paraId="2D2B80D7" w14:textId="5343F81F" w:rsidR="00764C6A" w:rsidRDefault="00561D3C">
      <w:pPr>
        <w:pStyle w:val="BodyText"/>
      </w:pPr>
      <w:r>
        <w:rPr>
          <w:b/>
          <w:bCs/>
        </w:rPr>
        <w:t>Contact details:</w:t>
      </w:r>
      <w:r>
        <w:br/>
        <w:t>The Clerk to the Council</w:t>
      </w:r>
      <w:r w:rsidR="00CF7386">
        <w:t xml:space="preserve"> – Nikola Evans </w:t>
      </w:r>
      <w:r>
        <w:br/>
      </w:r>
      <w:hyperlink r:id="rId5" w:history="1">
        <w:r w:rsidR="002D2B58" w:rsidRPr="00073DC5">
          <w:rPr>
            <w:rStyle w:val="Hyperlink"/>
          </w:rPr>
          <w:t>Clerk@</w:t>
        </w:r>
        <w:r w:rsidR="003F1D22">
          <w:rPr>
            <w:rStyle w:val="Hyperlink"/>
          </w:rPr>
          <w:t>Doxey</w:t>
        </w:r>
        <w:r w:rsidR="002D2B58" w:rsidRPr="00073DC5">
          <w:rPr>
            <w:rStyle w:val="Hyperlink"/>
          </w:rPr>
          <w:t>-pc.gov.uk</w:t>
        </w:r>
      </w:hyperlink>
      <w:r w:rsidR="002D2B58">
        <w:t xml:space="preserve"> –</w:t>
      </w:r>
      <w:r w:rsidR="00CF7386">
        <w:t xml:space="preserve"> 07388 326259 – </w:t>
      </w:r>
      <w:r w:rsidR="003F1D22">
        <w:t xml:space="preserve">PO Box 8033 </w:t>
      </w:r>
      <w:proofErr w:type="spellStart"/>
      <w:r w:rsidR="003F1D22">
        <w:t>Rugeley</w:t>
      </w:r>
      <w:proofErr w:type="spellEnd"/>
      <w:r w:rsidR="003F1D22">
        <w:t xml:space="preserve"> Staffordshire WS15 9G</w:t>
      </w:r>
      <w:r w:rsidR="005F77B6">
        <w:t>W</w:t>
      </w:r>
    </w:p>
    <w:p w14:paraId="2D2B80D8" w14:textId="77777777" w:rsidR="00764C6A" w:rsidRDefault="00561D3C">
      <w:pPr>
        <w:pStyle w:val="Heading3"/>
      </w:pPr>
      <w:bookmarkStart w:id="5" w:name="data-protection-principles"/>
      <w:bookmarkEnd w:id="4"/>
      <w:r>
        <w:t>4. Data Protection Principles</w:t>
      </w:r>
    </w:p>
    <w:p w14:paraId="236948FA" w14:textId="77777777" w:rsidR="00CF7386" w:rsidRDefault="00561D3C">
      <w:pPr>
        <w:pStyle w:val="FirstParagraph"/>
      </w:pPr>
      <w:r>
        <w:t xml:space="preserve">The Council will ensure that personal data is: </w:t>
      </w:r>
    </w:p>
    <w:p w14:paraId="55799F4B" w14:textId="77777777" w:rsidR="00185008" w:rsidRDefault="00561D3C" w:rsidP="00185008">
      <w:pPr>
        <w:pStyle w:val="FirstParagraph"/>
        <w:numPr>
          <w:ilvl w:val="0"/>
          <w:numId w:val="3"/>
        </w:numPr>
      </w:pPr>
      <w:r>
        <w:t>Processed lawfully, fairly and transparently</w:t>
      </w:r>
    </w:p>
    <w:p w14:paraId="10DD32D4" w14:textId="77777777" w:rsidR="00185008" w:rsidRDefault="00561D3C" w:rsidP="00185008">
      <w:pPr>
        <w:pStyle w:val="FirstParagraph"/>
        <w:numPr>
          <w:ilvl w:val="0"/>
          <w:numId w:val="3"/>
        </w:numPr>
      </w:pPr>
      <w:r>
        <w:t>Collected for specified, explicit and legitimate purposes</w:t>
      </w:r>
    </w:p>
    <w:p w14:paraId="40CFA53D" w14:textId="77777777" w:rsidR="00185008" w:rsidRDefault="00561D3C" w:rsidP="00185008">
      <w:pPr>
        <w:pStyle w:val="FirstParagraph"/>
        <w:numPr>
          <w:ilvl w:val="0"/>
          <w:numId w:val="3"/>
        </w:numPr>
      </w:pPr>
      <w:r>
        <w:t>Adequate, relevant and limited to what is necessary</w:t>
      </w:r>
    </w:p>
    <w:p w14:paraId="137B72B3" w14:textId="77777777" w:rsidR="00185008" w:rsidRDefault="00561D3C" w:rsidP="00185008">
      <w:pPr>
        <w:pStyle w:val="FirstParagraph"/>
        <w:numPr>
          <w:ilvl w:val="0"/>
          <w:numId w:val="3"/>
        </w:numPr>
      </w:pPr>
      <w:r>
        <w:t xml:space="preserve">Accurate and kept up to date </w:t>
      </w:r>
    </w:p>
    <w:p w14:paraId="4F23B71B" w14:textId="77777777" w:rsidR="00185008" w:rsidRDefault="00561D3C" w:rsidP="00185008">
      <w:pPr>
        <w:pStyle w:val="FirstParagraph"/>
        <w:numPr>
          <w:ilvl w:val="0"/>
          <w:numId w:val="3"/>
        </w:numPr>
      </w:pPr>
      <w:r>
        <w:t xml:space="preserve">Kept for no longer than necessary </w:t>
      </w:r>
    </w:p>
    <w:p w14:paraId="2D2B80D9" w14:textId="160EC18B" w:rsidR="00764C6A" w:rsidRDefault="00561D3C" w:rsidP="00185008">
      <w:pPr>
        <w:pStyle w:val="FirstParagraph"/>
        <w:numPr>
          <w:ilvl w:val="0"/>
          <w:numId w:val="3"/>
        </w:numPr>
      </w:pPr>
      <w:r>
        <w:lastRenderedPageBreak/>
        <w:t>Processed securely</w:t>
      </w:r>
    </w:p>
    <w:p w14:paraId="2D2B80DA" w14:textId="77777777" w:rsidR="00764C6A" w:rsidRDefault="00561D3C">
      <w:pPr>
        <w:pStyle w:val="BodyText"/>
      </w:pPr>
      <w:r>
        <w:t>The Council is accountable for demonstrating compliance with these principles.</w:t>
      </w:r>
    </w:p>
    <w:p w14:paraId="2D2B80DB" w14:textId="77777777" w:rsidR="00764C6A" w:rsidRDefault="00561D3C">
      <w:pPr>
        <w:pStyle w:val="Heading3"/>
      </w:pPr>
      <w:bookmarkStart w:id="6" w:name="lawful-bases-for-processing"/>
      <w:bookmarkEnd w:id="5"/>
      <w:r>
        <w:t>5. Lawful Bases for Processing</w:t>
      </w:r>
    </w:p>
    <w:p w14:paraId="2D2B80DC" w14:textId="77777777" w:rsidR="00764C6A" w:rsidRDefault="00561D3C">
      <w:pPr>
        <w:pStyle w:val="FirstParagraph"/>
      </w:pPr>
      <w:r>
        <w:t>The Council processes personal data under the following lawful bases: - Legal obligation - Public task - Contract - Consent (where appropriate)</w:t>
      </w:r>
    </w:p>
    <w:p w14:paraId="2D2B80DD" w14:textId="77777777" w:rsidR="00764C6A" w:rsidRDefault="00561D3C">
      <w:pPr>
        <w:pStyle w:val="BodyText"/>
      </w:pPr>
      <w:r>
        <w:t>Special category data will only be processed where an additional lawful condition applies.</w:t>
      </w:r>
    </w:p>
    <w:p w14:paraId="2D2B80DE" w14:textId="77777777" w:rsidR="00764C6A" w:rsidRDefault="00561D3C">
      <w:pPr>
        <w:pStyle w:val="Heading3"/>
      </w:pPr>
      <w:bookmarkStart w:id="7" w:name="types-of-personal-data-processed"/>
      <w:bookmarkEnd w:id="6"/>
      <w:r>
        <w:t>6. Types of Personal Data Processed</w:t>
      </w:r>
    </w:p>
    <w:p w14:paraId="2D2B80DF" w14:textId="77777777" w:rsidR="00764C6A" w:rsidRDefault="00561D3C">
      <w:pPr>
        <w:pStyle w:val="FirstParagraph"/>
      </w:pPr>
      <w:r>
        <w:t>The Council may process the following types of personal data: - Names, addresses, email addresses and telephone numbers - Employment and payroll information - Councillor contact details - Correspondence with residents - Complaints and enquiries - Financial information where required</w:t>
      </w:r>
    </w:p>
    <w:p w14:paraId="2D2B80E0" w14:textId="77777777" w:rsidR="00764C6A" w:rsidRDefault="00561D3C">
      <w:pPr>
        <w:pStyle w:val="Heading3"/>
      </w:pPr>
      <w:bookmarkStart w:id="8" w:name="how-personal-data-is-collected"/>
      <w:bookmarkEnd w:id="7"/>
      <w:r>
        <w:t>7. How Personal Data is Collected</w:t>
      </w:r>
    </w:p>
    <w:p w14:paraId="2D2B80E1" w14:textId="77777777" w:rsidR="00764C6A" w:rsidRDefault="00561D3C">
      <w:pPr>
        <w:pStyle w:val="FirstParagraph"/>
      </w:pPr>
      <w:r>
        <w:t>Personal data may be collected through: - Direct contact with individuals (email, letter, phone) - Council meetings and correspondence - Online forms or the Council website - Third parties where lawful and appropriate</w:t>
      </w:r>
    </w:p>
    <w:p w14:paraId="2D2B80E2" w14:textId="77777777" w:rsidR="00764C6A" w:rsidRDefault="00561D3C">
      <w:pPr>
        <w:pStyle w:val="Heading3"/>
      </w:pPr>
      <w:bookmarkStart w:id="9" w:name="data-storage-and-security"/>
      <w:bookmarkEnd w:id="8"/>
      <w:r>
        <w:t>8. Data Storage and Security</w:t>
      </w:r>
    </w:p>
    <w:p w14:paraId="2D2B80E3" w14:textId="77777777" w:rsidR="00764C6A" w:rsidRDefault="00561D3C">
      <w:pPr>
        <w:pStyle w:val="FirstParagraph"/>
      </w:pPr>
      <w:r>
        <w:t>The Council will take appropriate technical and organisational measures to protect personal data, including: - Secure storage of paper records - Password-protected and encrypted electronic systems - Restricted access to personal data - Regular review of security arrangements</w:t>
      </w:r>
    </w:p>
    <w:p w14:paraId="2D2B80E4" w14:textId="77777777" w:rsidR="00764C6A" w:rsidRDefault="00561D3C">
      <w:pPr>
        <w:pStyle w:val="BodyText"/>
      </w:pPr>
      <w:r>
        <w:t>Personal data must not be stored on unencrypted personal devices.</w:t>
      </w:r>
    </w:p>
    <w:p w14:paraId="2D2B80E5" w14:textId="77777777" w:rsidR="00764C6A" w:rsidRDefault="00561D3C">
      <w:pPr>
        <w:pStyle w:val="Heading3"/>
      </w:pPr>
      <w:bookmarkStart w:id="10" w:name="data-sharing"/>
      <w:bookmarkEnd w:id="9"/>
      <w:r>
        <w:t>9. Data Sharing</w:t>
      </w:r>
    </w:p>
    <w:p w14:paraId="2D2B80E6" w14:textId="77777777" w:rsidR="00764C6A" w:rsidRDefault="00561D3C">
      <w:pPr>
        <w:pStyle w:val="FirstParagraph"/>
      </w:pPr>
      <w:r>
        <w:t>Personal data will only be shared where: - There is a legal requirement to do so - It is necessary for the performance of a public task - The individual has given consent</w:t>
      </w:r>
    </w:p>
    <w:p w14:paraId="2D2B80E7" w14:textId="77777777" w:rsidR="00764C6A" w:rsidRDefault="00561D3C">
      <w:pPr>
        <w:pStyle w:val="BodyText"/>
      </w:pPr>
      <w:r>
        <w:t>Data sharing will be limited to what is necessary and appropriate safeguards will be in place.</w:t>
      </w:r>
    </w:p>
    <w:p w14:paraId="2D2B80E8" w14:textId="77777777" w:rsidR="00764C6A" w:rsidRDefault="00561D3C">
      <w:pPr>
        <w:pStyle w:val="Heading3"/>
      </w:pPr>
      <w:bookmarkStart w:id="11" w:name="data-retention"/>
      <w:bookmarkEnd w:id="10"/>
      <w:r>
        <w:t>10. Data Retention</w:t>
      </w:r>
    </w:p>
    <w:p w14:paraId="2D2B80E9" w14:textId="77777777" w:rsidR="00764C6A" w:rsidRDefault="00561D3C">
      <w:pPr>
        <w:pStyle w:val="FirstParagraph"/>
      </w:pPr>
      <w:r>
        <w:t>Personal data will be retained only for as long as necessary in accordance with the Council’s Retention Schedule. Data will be securely deleted or destroyed when no longer required.</w:t>
      </w:r>
    </w:p>
    <w:p w14:paraId="2D2B80EA" w14:textId="77777777" w:rsidR="00764C6A" w:rsidRDefault="00561D3C">
      <w:pPr>
        <w:pStyle w:val="Heading3"/>
      </w:pPr>
      <w:bookmarkStart w:id="12" w:name="individual-rights"/>
      <w:bookmarkEnd w:id="11"/>
      <w:r>
        <w:lastRenderedPageBreak/>
        <w:t>11. Individual Rights</w:t>
      </w:r>
    </w:p>
    <w:p w14:paraId="2D2B80EB" w14:textId="77777777" w:rsidR="00764C6A" w:rsidRDefault="00561D3C">
      <w:pPr>
        <w:pStyle w:val="FirstParagraph"/>
      </w:pPr>
      <w:r>
        <w:t>Individuals have the following rights under data protection legislation: - The right to be informed - The right of access (Subject Access Requests) - The right to rectification - The right to erasure (where applicable) - The right to restrict processing - The right to data portability (where applicable) - The right to object</w:t>
      </w:r>
    </w:p>
    <w:p w14:paraId="2D2B80EC" w14:textId="77777777" w:rsidR="00764C6A" w:rsidRDefault="00561D3C">
      <w:pPr>
        <w:pStyle w:val="BodyText"/>
      </w:pPr>
      <w:r>
        <w:t>Requests must be made in writing to the Clerk and will be responded to within one month.</w:t>
      </w:r>
    </w:p>
    <w:p w14:paraId="2D2B80ED" w14:textId="77777777" w:rsidR="00764C6A" w:rsidRDefault="00561D3C">
      <w:pPr>
        <w:pStyle w:val="Heading3"/>
      </w:pPr>
      <w:bookmarkStart w:id="13" w:name="subject-access-requests-sars"/>
      <w:bookmarkEnd w:id="12"/>
      <w:r>
        <w:t>12. Subject Access Requests (SARs)</w:t>
      </w:r>
    </w:p>
    <w:p w14:paraId="2D2B80EE" w14:textId="77777777" w:rsidR="00764C6A" w:rsidRDefault="00561D3C">
      <w:pPr>
        <w:pStyle w:val="FirstParagraph"/>
      </w:pPr>
      <w:r>
        <w:t>Subject Access Requests must be submitted in writing. The Clerk will: - Verify the identity of the requester - Respond within one calendar month - Provide information free of charge unless requests are manifestly unfounded or excessive</w:t>
      </w:r>
    </w:p>
    <w:p w14:paraId="2D2B80EF" w14:textId="77777777" w:rsidR="00764C6A" w:rsidRDefault="00561D3C">
      <w:pPr>
        <w:pStyle w:val="Heading3"/>
      </w:pPr>
      <w:bookmarkStart w:id="14" w:name="data-breaches"/>
      <w:bookmarkEnd w:id="13"/>
      <w:r>
        <w:t>13. Data Breaches</w:t>
      </w:r>
    </w:p>
    <w:p w14:paraId="2D2B80F0" w14:textId="77777777" w:rsidR="00764C6A" w:rsidRDefault="00561D3C">
      <w:pPr>
        <w:pStyle w:val="FirstParagraph"/>
      </w:pPr>
      <w:r>
        <w:t>Any actual or suspected data breach must be reported immediately to the Clerk.</w:t>
      </w:r>
    </w:p>
    <w:p w14:paraId="2D2B80F1" w14:textId="77777777" w:rsidR="00764C6A" w:rsidRDefault="00561D3C">
      <w:pPr>
        <w:pStyle w:val="BodyText"/>
      </w:pPr>
      <w:r>
        <w:t>The Clerk will: - Record the breach - Assess the risk to individuals - Report the breach to the Information Commissioner’s Office (ICO) within 72 hours where required - Notify affected individuals where appropriate</w:t>
      </w:r>
    </w:p>
    <w:p w14:paraId="2D2B80F2" w14:textId="77777777" w:rsidR="00764C6A" w:rsidRDefault="00561D3C">
      <w:pPr>
        <w:pStyle w:val="Heading3"/>
      </w:pPr>
      <w:bookmarkStart w:id="15" w:name="training-and-awareness"/>
      <w:bookmarkEnd w:id="14"/>
      <w:r>
        <w:t>14. Training and Awareness</w:t>
      </w:r>
    </w:p>
    <w:p w14:paraId="2D2B80F3" w14:textId="77777777" w:rsidR="00764C6A" w:rsidRDefault="00561D3C">
      <w:pPr>
        <w:pStyle w:val="FirstParagraph"/>
      </w:pPr>
      <w:r>
        <w:t>All Councillors and staff will receive appropriate data protection training and guidance to ensure compliance with this policy.</w:t>
      </w:r>
    </w:p>
    <w:p w14:paraId="2D2B80F4" w14:textId="77777777" w:rsidR="00764C6A" w:rsidRDefault="00561D3C">
      <w:pPr>
        <w:pStyle w:val="Heading3"/>
      </w:pPr>
      <w:bookmarkStart w:id="16" w:name="review-of-policy"/>
      <w:bookmarkEnd w:id="15"/>
      <w:r>
        <w:t>15. Review of Policy</w:t>
      </w:r>
    </w:p>
    <w:p w14:paraId="2D2B80F5" w14:textId="77777777" w:rsidR="00764C6A" w:rsidRDefault="00561D3C">
      <w:pPr>
        <w:pStyle w:val="FirstParagraph"/>
      </w:pPr>
      <w:r>
        <w:t>This policy will be reviewed at least every two years, or sooner if required by changes in legislation or guidance.</w:t>
      </w:r>
    </w:p>
    <w:p w14:paraId="2D2B80F6" w14:textId="77777777" w:rsidR="00764C6A" w:rsidRDefault="00B74A7E">
      <w:r>
        <w:pict w14:anchorId="2D2B80F9">
          <v:rect id="_x0000_i1025" style="width:0;height:1.5pt" o:hralign="center" o:hrstd="t" o:hr="t"/>
        </w:pict>
      </w:r>
    </w:p>
    <w:p w14:paraId="2D2B80F7" w14:textId="41E4146F" w:rsidR="00764C6A" w:rsidRDefault="00561D3C">
      <w:pPr>
        <w:pStyle w:val="FirstParagraph"/>
      </w:pPr>
      <w:r>
        <w:rPr>
          <w:b/>
          <w:bCs/>
        </w:rPr>
        <w:t xml:space="preserve">Adopted by </w:t>
      </w:r>
      <w:r w:rsidR="003F1D22">
        <w:rPr>
          <w:b/>
          <w:bCs/>
        </w:rPr>
        <w:t>Doxey</w:t>
      </w:r>
      <w:r>
        <w:rPr>
          <w:b/>
          <w:bCs/>
        </w:rPr>
        <w:t xml:space="preserve"> Parish Council:</w:t>
      </w:r>
      <w:r>
        <w:t xml:space="preserve"> </w:t>
      </w:r>
      <w:r w:rsidR="005F77B6">
        <w:t>12</w:t>
      </w:r>
      <w:r w:rsidR="005F77B6" w:rsidRPr="005F77B6">
        <w:rPr>
          <w:vertAlign w:val="superscript"/>
        </w:rPr>
        <w:t>th</w:t>
      </w:r>
      <w:r w:rsidR="005F77B6">
        <w:t xml:space="preserve"> February </w:t>
      </w:r>
      <w:r>
        <w:t>2026</w:t>
      </w:r>
    </w:p>
    <w:p w14:paraId="2D2B80F8" w14:textId="11704F4F" w:rsidR="00764C6A" w:rsidRDefault="00561D3C">
      <w:pPr>
        <w:pStyle w:val="BodyText"/>
      </w:pPr>
      <w:r>
        <w:rPr>
          <w:b/>
          <w:bCs/>
        </w:rPr>
        <w:t>Review date:</w:t>
      </w:r>
      <w:r>
        <w:t xml:space="preserve"> May 2027</w:t>
      </w:r>
      <w:bookmarkEnd w:id="0"/>
      <w:bookmarkEnd w:id="1"/>
      <w:bookmarkEnd w:id="16"/>
    </w:p>
    <w:sectPr w:rsidR="00764C6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1EEEEE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7EE6F1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070928"/>
    <w:multiLevelType w:val="hybridMultilevel"/>
    <w:tmpl w:val="FAE84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901">
    <w:abstractNumId w:val="0"/>
  </w:num>
  <w:num w:numId="2" w16cid:durableId="397672712">
    <w:abstractNumId w:val="1"/>
  </w:num>
  <w:num w:numId="3" w16cid:durableId="1358969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C6A"/>
    <w:rsid w:val="0002282F"/>
    <w:rsid w:val="000F1680"/>
    <w:rsid w:val="00185008"/>
    <w:rsid w:val="002900A0"/>
    <w:rsid w:val="002D2B58"/>
    <w:rsid w:val="003F1D22"/>
    <w:rsid w:val="005516E4"/>
    <w:rsid w:val="00561D3C"/>
    <w:rsid w:val="005F77B6"/>
    <w:rsid w:val="00764C6A"/>
    <w:rsid w:val="00A6523B"/>
    <w:rsid w:val="00BF196A"/>
    <w:rsid w:val="00CF7386"/>
    <w:rsid w:val="00E0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80CB"/>
  <w15:docId w15:val="{E8B8D30D-7B2E-46E9-9DF2-BE15E119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2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creswell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Clerk Creswell PC</cp:lastModifiedBy>
  <cp:revision>10</cp:revision>
  <dcterms:created xsi:type="dcterms:W3CDTF">2026-01-12T09:57:00Z</dcterms:created>
  <dcterms:modified xsi:type="dcterms:W3CDTF">2026-02-05T11:25:00Z</dcterms:modified>
</cp:coreProperties>
</file>